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17D7E" w14:textId="77777777" w:rsidR="00FE067E" w:rsidRPr="00143C3A" w:rsidRDefault="003C6034" w:rsidP="00CC1F3B">
      <w:pPr>
        <w:pStyle w:val="TitlePageOrigin"/>
        <w:rPr>
          <w:color w:val="auto"/>
        </w:rPr>
      </w:pPr>
      <w:r w:rsidRPr="00143C3A">
        <w:rPr>
          <w:caps w:val="0"/>
          <w:color w:val="auto"/>
        </w:rPr>
        <w:t>WEST VIRGINIA LEGISLATURE</w:t>
      </w:r>
    </w:p>
    <w:p w14:paraId="075808BE" w14:textId="09246CEC" w:rsidR="00CD36CF" w:rsidRPr="00143C3A" w:rsidRDefault="00CD36CF" w:rsidP="00CC1F3B">
      <w:pPr>
        <w:pStyle w:val="TitlePageSession"/>
        <w:rPr>
          <w:color w:val="auto"/>
        </w:rPr>
      </w:pPr>
      <w:r w:rsidRPr="00143C3A">
        <w:rPr>
          <w:color w:val="auto"/>
        </w:rPr>
        <w:t>20</w:t>
      </w:r>
      <w:r w:rsidR="00EC5E63" w:rsidRPr="00143C3A">
        <w:rPr>
          <w:color w:val="auto"/>
        </w:rPr>
        <w:t>2</w:t>
      </w:r>
      <w:r w:rsidR="00E5200B" w:rsidRPr="00143C3A">
        <w:rPr>
          <w:color w:val="auto"/>
        </w:rPr>
        <w:t>3</w:t>
      </w:r>
      <w:r w:rsidRPr="00143C3A">
        <w:rPr>
          <w:color w:val="auto"/>
        </w:rPr>
        <w:t xml:space="preserve"> </w:t>
      </w:r>
      <w:r w:rsidR="003C6034" w:rsidRPr="00143C3A">
        <w:rPr>
          <w:caps w:val="0"/>
          <w:color w:val="auto"/>
        </w:rPr>
        <w:t>REGULAR SESSION</w:t>
      </w:r>
    </w:p>
    <w:p w14:paraId="57541CD1" w14:textId="77777777" w:rsidR="00CD36CF" w:rsidRPr="00143C3A" w:rsidRDefault="00C933F9" w:rsidP="00CC1F3B">
      <w:pPr>
        <w:pStyle w:val="TitlePageBillPrefix"/>
        <w:rPr>
          <w:color w:val="auto"/>
        </w:rPr>
      </w:pPr>
      <w:sdt>
        <w:sdtPr>
          <w:rPr>
            <w:color w:val="auto"/>
          </w:rPr>
          <w:tag w:val="IntroDate"/>
          <w:id w:val="-1236936958"/>
          <w:placeholder>
            <w:docPart w:val="A97485BBDEA1437DB91103A168DAEA9F"/>
          </w:placeholder>
          <w:text/>
        </w:sdtPr>
        <w:sdtEndPr/>
        <w:sdtContent>
          <w:r w:rsidR="00AE48A0" w:rsidRPr="00143C3A">
            <w:rPr>
              <w:color w:val="auto"/>
            </w:rPr>
            <w:t>Introduced</w:t>
          </w:r>
        </w:sdtContent>
      </w:sdt>
    </w:p>
    <w:p w14:paraId="50E255D1" w14:textId="7A794AD7" w:rsidR="00CD36CF" w:rsidRPr="00143C3A" w:rsidRDefault="00C933F9" w:rsidP="00CC1F3B">
      <w:pPr>
        <w:pStyle w:val="BillNumber"/>
        <w:rPr>
          <w:color w:val="auto"/>
        </w:rPr>
      </w:pPr>
      <w:sdt>
        <w:sdtPr>
          <w:rPr>
            <w:color w:val="auto"/>
          </w:rPr>
          <w:tag w:val="Chamber"/>
          <w:id w:val="893011969"/>
          <w:lock w:val="sdtLocked"/>
          <w:placeholder>
            <w:docPart w:val="E2DFC56CE0A1426CAE641035674332E3"/>
          </w:placeholder>
          <w:dropDownList>
            <w:listItem w:displayText="House" w:value="House"/>
            <w:listItem w:displayText="Senate" w:value="Senate"/>
          </w:dropDownList>
        </w:sdtPr>
        <w:sdtEndPr/>
        <w:sdtContent>
          <w:r w:rsidR="002B125B" w:rsidRPr="00143C3A">
            <w:rPr>
              <w:color w:val="auto"/>
            </w:rPr>
            <w:t>House</w:t>
          </w:r>
        </w:sdtContent>
      </w:sdt>
      <w:r w:rsidR="00303684" w:rsidRPr="00143C3A">
        <w:rPr>
          <w:color w:val="auto"/>
        </w:rPr>
        <w:t xml:space="preserve"> </w:t>
      </w:r>
      <w:r w:rsidR="00CD36CF" w:rsidRPr="00143C3A">
        <w:rPr>
          <w:color w:val="auto"/>
        </w:rPr>
        <w:t xml:space="preserve">Bill </w:t>
      </w:r>
      <w:sdt>
        <w:sdtPr>
          <w:rPr>
            <w:color w:val="auto"/>
          </w:rPr>
          <w:tag w:val="BNum"/>
          <w:id w:val="1645317809"/>
          <w:lock w:val="sdtLocked"/>
          <w:placeholder>
            <w:docPart w:val="DC37730CE2644C2AB71D2CD12AF9392B"/>
          </w:placeholder>
          <w:text/>
        </w:sdtPr>
        <w:sdtEndPr/>
        <w:sdtContent>
          <w:r>
            <w:rPr>
              <w:color w:val="auto"/>
            </w:rPr>
            <w:t>3346</w:t>
          </w:r>
        </w:sdtContent>
      </w:sdt>
    </w:p>
    <w:p w14:paraId="16030F3E" w14:textId="6D168509" w:rsidR="00CD36CF" w:rsidRPr="00143C3A" w:rsidRDefault="00CD36CF" w:rsidP="00CC1F3B">
      <w:pPr>
        <w:pStyle w:val="Sponsors"/>
        <w:rPr>
          <w:color w:val="auto"/>
        </w:rPr>
      </w:pPr>
      <w:r w:rsidRPr="00143C3A">
        <w:rPr>
          <w:color w:val="auto"/>
        </w:rPr>
        <w:t xml:space="preserve">By </w:t>
      </w:r>
      <w:sdt>
        <w:sdtPr>
          <w:rPr>
            <w:color w:val="auto"/>
          </w:rPr>
          <w:tag w:val="Sponsors"/>
          <w:id w:val="1589585889"/>
          <w:placeholder>
            <w:docPart w:val="CB8FDB2AA1A14FDBAF14B589D7880B53"/>
          </w:placeholder>
          <w:text w:multiLine="1"/>
        </w:sdtPr>
        <w:sdtEndPr/>
        <w:sdtContent>
          <w:r w:rsidR="002B125B" w:rsidRPr="00143C3A">
            <w:rPr>
              <w:color w:val="auto"/>
            </w:rPr>
            <w:t>Delegate</w:t>
          </w:r>
          <w:r w:rsidR="00B52CF0">
            <w:rPr>
              <w:color w:val="auto"/>
            </w:rPr>
            <w:t>s</w:t>
          </w:r>
          <w:r w:rsidR="002B125B" w:rsidRPr="00143C3A">
            <w:rPr>
              <w:color w:val="auto"/>
            </w:rPr>
            <w:t xml:space="preserve"> Howell</w:t>
          </w:r>
          <w:r w:rsidR="00B52CF0">
            <w:rPr>
              <w:color w:val="auto"/>
            </w:rPr>
            <w:t xml:space="preserve">, Clark, Summers, Ellington, Tully, Gearheart, Maynor, Zatezalo, Skaff, Miller and Honaker </w:t>
          </w:r>
        </w:sdtContent>
      </w:sdt>
    </w:p>
    <w:p w14:paraId="0E6C689C" w14:textId="1D81E58D" w:rsidR="00E831B3" w:rsidRPr="00143C3A" w:rsidRDefault="00CD36CF" w:rsidP="00CC1F3B">
      <w:pPr>
        <w:pStyle w:val="References"/>
        <w:rPr>
          <w:color w:val="auto"/>
        </w:rPr>
      </w:pPr>
      <w:r w:rsidRPr="00143C3A">
        <w:rPr>
          <w:color w:val="auto"/>
        </w:rPr>
        <w:t>[</w:t>
      </w:r>
      <w:sdt>
        <w:sdtPr>
          <w:rPr>
            <w:color w:val="auto"/>
          </w:rPr>
          <w:tag w:val="References"/>
          <w:id w:val="-1043047873"/>
          <w:placeholder>
            <w:docPart w:val="D50FD266F4E44E8588F79A2531D1FBB9"/>
          </w:placeholder>
          <w:text w:multiLine="1"/>
        </w:sdtPr>
        <w:sdtEndPr/>
        <w:sdtContent>
          <w:r w:rsidR="00C933F9">
            <w:rPr>
              <w:color w:val="auto"/>
            </w:rPr>
            <w:t>Introduced February 08, 2023; Referred to the Committee on Health and Human Resources then the Judiciary</w:t>
          </w:r>
        </w:sdtContent>
      </w:sdt>
      <w:r w:rsidRPr="00143C3A">
        <w:rPr>
          <w:color w:val="auto"/>
        </w:rPr>
        <w:t>]</w:t>
      </w:r>
    </w:p>
    <w:p w14:paraId="6FF5ED27" w14:textId="77A3EFB2" w:rsidR="00303684" w:rsidRPr="00143C3A" w:rsidRDefault="0000526A" w:rsidP="00CC1F3B">
      <w:pPr>
        <w:pStyle w:val="TitleSection"/>
        <w:rPr>
          <w:color w:val="auto"/>
        </w:rPr>
      </w:pPr>
      <w:r w:rsidRPr="00143C3A">
        <w:rPr>
          <w:color w:val="auto"/>
        </w:rPr>
        <w:lastRenderedPageBreak/>
        <w:t>A BILL</w:t>
      </w:r>
      <w:r w:rsidR="00E12B67" w:rsidRPr="00143C3A">
        <w:rPr>
          <w:color w:val="auto"/>
        </w:rPr>
        <w:t xml:space="preserve"> to amend the Code of West Virginia, 1931, as amended, </w:t>
      </w:r>
      <w:r w:rsidR="002B125B" w:rsidRPr="00143C3A">
        <w:rPr>
          <w:color w:val="auto"/>
        </w:rPr>
        <w:t xml:space="preserve">by adding thereto a new article, designated §27-18-1, §27-18-2, and §27-18-3, all </w:t>
      </w:r>
      <w:r w:rsidR="00E12B67" w:rsidRPr="00143C3A">
        <w:rPr>
          <w:color w:val="auto"/>
        </w:rPr>
        <w:t>relating to</w:t>
      </w:r>
      <w:r w:rsidR="00F854C8" w:rsidRPr="00143C3A">
        <w:rPr>
          <w:color w:val="auto"/>
        </w:rPr>
        <w:t xml:space="preserve"> the creation of the Mental Hygiene Reform Act; providing for a short title; providing for legislative findings; providing for a new classification system; setting guidelines; and providing for regional commissioners to be appointed by the West Virginia Supreme Court</w:t>
      </w:r>
      <w:r w:rsidR="00E12B67" w:rsidRPr="00143C3A">
        <w:rPr>
          <w:color w:val="auto"/>
        </w:rPr>
        <w:t>.</w:t>
      </w:r>
    </w:p>
    <w:p w14:paraId="4897F21F" w14:textId="77777777" w:rsidR="00303684" w:rsidRPr="00143C3A" w:rsidRDefault="00303684" w:rsidP="00CC1F3B">
      <w:pPr>
        <w:pStyle w:val="EnactingClause"/>
        <w:rPr>
          <w:color w:val="auto"/>
        </w:rPr>
      </w:pPr>
      <w:r w:rsidRPr="00143C3A">
        <w:rPr>
          <w:color w:val="auto"/>
        </w:rPr>
        <w:t>Be it enacted by the Legislature of West Virginia:</w:t>
      </w:r>
    </w:p>
    <w:p w14:paraId="1DE1C116" w14:textId="570DE192" w:rsidR="00E12B67" w:rsidRPr="00143C3A" w:rsidRDefault="00E12B67" w:rsidP="00F346AF">
      <w:pPr>
        <w:pStyle w:val="ArticleHeading"/>
        <w:rPr>
          <w:color w:val="auto"/>
          <w:u w:val="single"/>
        </w:rPr>
      </w:pPr>
      <w:r w:rsidRPr="00143C3A">
        <w:rPr>
          <w:color w:val="auto"/>
          <w:u w:val="single"/>
        </w:rPr>
        <w:t xml:space="preserve">ARTICLE </w:t>
      </w:r>
      <w:r w:rsidR="00EE6FC1" w:rsidRPr="00143C3A">
        <w:rPr>
          <w:color w:val="auto"/>
          <w:u w:val="single"/>
        </w:rPr>
        <w:t>18</w:t>
      </w:r>
      <w:r w:rsidRPr="00143C3A">
        <w:rPr>
          <w:color w:val="auto"/>
          <w:u w:val="single"/>
        </w:rPr>
        <w:t xml:space="preserve">. </w:t>
      </w:r>
      <w:r w:rsidR="00EE6FC1" w:rsidRPr="00143C3A">
        <w:rPr>
          <w:color w:val="auto"/>
          <w:u w:val="single"/>
        </w:rPr>
        <w:t>mental hygiene reform act</w:t>
      </w:r>
      <w:r w:rsidRPr="00143C3A">
        <w:rPr>
          <w:color w:val="auto"/>
          <w:u w:val="single"/>
        </w:rPr>
        <w:t>.</w:t>
      </w:r>
    </w:p>
    <w:p w14:paraId="12532D86" w14:textId="477E6A52" w:rsidR="00E12B67" w:rsidRPr="00143C3A" w:rsidRDefault="00E12B67" w:rsidP="0035492C">
      <w:pPr>
        <w:pStyle w:val="SectionHeading"/>
        <w:rPr>
          <w:color w:val="auto"/>
          <w:u w:val="single"/>
        </w:rPr>
      </w:pPr>
      <w:r w:rsidRPr="00143C3A">
        <w:rPr>
          <w:color w:val="auto"/>
          <w:u w:val="single"/>
        </w:rPr>
        <w:t>§</w:t>
      </w:r>
      <w:r w:rsidR="00EE6FC1" w:rsidRPr="00143C3A">
        <w:rPr>
          <w:color w:val="auto"/>
          <w:u w:val="single"/>
        </w:rPr>
        <w:t>27-18-1</w:t>
      </w:r>
      <w:r w:rsidRPr="00143C3A">
        <w:rPr>
          <w:color w:val="auto"/>
          <w:u w:val="single"/>
        </w:rPr>
        <w:t xml:space="preserve">. </w:t>
      </w:r>
      <w:r w:rsidR="00EE6FC1" w:rsidRPr="00143C3A">
        <w:rPr>
          <w:color w:val="auto"/>
          <w:u w:val="single"/>
        </w:rPr>
        <w:t>Short title</w:t>
      </w:r>
      <w:r w:rsidRPr="00143C3A">
        <w:rPr>
          <w:color w:val="auto"/>
          <w:u w:val="single"/>
        </w:rPr>
        <w:t>.</w:t>
      </w:r>
    </w:p>
    <w:p w14:paraId="0A504C95" w14:textId="77777777" w:rsidR="00E12B67" w:rsidRPr="00143C3A" w:rsidRDefault="00E12B67" w:rsidP="0035492C">
      <w:pPr>
        <w:pStyle w:val="SectionBody"/>
        <w:rPr>
          <w:color w:val="auto"/>
          <w:u w:val="single"/>
        </w:rPr>
        <w:sectPr w:rsidR="00E12B67" w:rsidRPr="00143C3A" w:rsidSect="003A3DA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22E7472" w14:textId="0BD5EAB7" w:rsidR="00E12B67" w:rsidRPr="00143C3A" w:rsidRDefault="00EE6FC1" w:rsidP="00EE6FC1">
      <w:pPr>
        <w:pStyle w:val="SectionBody"/>
        <w:rPr>
          <w:color w:val="auto"/>
          <w:u w:val="single"/>
        </w:rPr>
      </w:pPr>
      <w:r w:rsidRPr="00143C3A">
        <w:rPr>
          <w:color w:val="auto"/>
          <w:u w:val="single"/>
        </w:rPr>
        <w:t>This article shall be cited as the "Mental Hygiene Reform Act"</w:t>
      </w:r>
      <w:r w:rsidR="00535784" w:rsidRPr="00143C3A">
        <w:rPr>
          <w:color w:val="auto"/>
          <w:u w:val="single"/>
        </w:rPr>
        <w:t>.</w:t>
      </w:r>
    </w:p>
    <w:p w14:paraId="278C949E" w14:textId="77777777" w:rsidR="00F854C8" w:rsidRPr="00143C3A" w:rsidRDefault="00EE6FC1" w:rsidP="00EE6FC1">
      <w:pPr>
        <w:pStyle w:val="SectionHeading"/>
        <w:rPr>
          <w:color w:val="auto"/>
          <w:u w:val="single"/>
        </w:rPr>
        <w:sectPr w:rsidR="00F854C8" w:rsidRPr="00143C3A" w:rsidSect="003A3DAC">
          <w:type w:val="continuous"/>
          <w:pgSz w:w="12240" w:h="15840" w:code="1"/>
          <w:pgMar w:top="1440" w:right="1440" w:bottom="1440" w:left="1440" w:header="720" w:footer="720" w:gutter="0"/>
          <w:lnNumType w:countBy="1" w:restart="newSection"/>
          <w:cols w:space="720"/>
          <w:docGrid w:linePitch="360"/>
        </w:sectPr>
      </w:pPr>
      <w:r w:rsidRPr="00143C3A">
        <w:rPr>
          <w:color w:val="auto"/>
          <w:u w:val="single"/>
        </w:rPr>
        <w:t xml:space="preserve">§27-18-2. Legislative findings. </w:t>
      </w:r>
    </w:p>
    <w:p w14:paraId="3F93F13D" w14:textId="49A3D17F" w:rsidR="00EE6FC1" w:rsidRPr="00143C3A" w:rsidRDefault="00EE6FC1" w:rsidP="00EE6FC1">
      <w:pPr>
        <w:pStyle w:val="SectionBody"/>
        <w:rPr>
          <w:color w:val="auto"/>
          <w:u w:val="single"/>
        </w:rPr>
      </w:pPr>
      <w:r w:rsidRPr="00143C3A">
        <w:rPr>
          <w:color w:val="auto"/>
          <w:u w:val="single"/>
        </w:rPr>
        <w:t xml:space="preserve">The Legislature finds that the current mental hygiene process has inconsistent outcomes across West Virginia.  This is especially true in terms of the time it takes for mental hygiene commissioners to make a ruling.  Some cases are ruled upon in a few hours, while others can take over 24 hours.  These latter cases place a tremendous burden on the already understaffed medical and behavioral health infrastructure of the state.  It also places an undue burden on law enforcement and jail authorities.  This process also places citizens in harm's way.  Either an individual needs an appropriate psychiatric placement, or someone is in limbo awaiting their due process rights to be properly followed. The lack of uniformity from jurisdiction to jurisdiction means that two citizens with the same case may experience significantly different processes depending on where they live in West Virginia.  </w:t>
      </w:r>
      <w:r w:rsidR="00F854C8" w:rsidRPr="00143C3A">
        <w:rPr>
          <w:color w:val="auto"/>
          <w:u w:val="single"/>
        </w:rPr>
        <w:t xml:space="preserve">Additionally, reforms to the mental hygiene system will alleviate pressure on the state’s already overwhelmed psychiatric hospitals and ensure that individuals are not improperly warehoused in psychiatric hospitals when a more appropriate placement may be a nursing home, substance use disorder inpatient/ crisis stabilization unit, or an intermediate care facility for those with intellectual and/or developmental disabilities. </w:t>
      </w:r>
      <w:r w:rsidRPr="00143C3A">
        <w:rPr>
          <w:color w:val="auto"/>
          <w:u w:val="single"/>
        </w:rPr>
        <w:t>For th</w:t>
      </w:r>
      <w:r w:rsidR="00F854C8" w:rsidRPr="00143C3A">
        <w:rPr>
          <w:color w:val="auto"/>
          <w:u w:val="single"/>
        </w:rPr>
        <w:t>ese</w:t>
      </w:r>
      <w:r w:rsidRPr="00143C3A">
        <w:rPr>
          <w:color w:val="auto"/>
          <w:u w:val="single"/>
        </w:rPr>
        <w:t xml:space="preserve"> reason</w:t>
      </w:r>
      <w:r w:rsidR="00F854C8" w:rsidRPr="00143C3A">
        <w:rPr>
          <w:color w:val="auto"/>
          <w:u w:val="single"/>
        </w:rPr>
        <w:t>s</w:t>
      </w:r>
      <w:r w:rsidRPr="00143C3A">
        <w:rPr>
          <w:color w:val="auto"/>
          <w:u w:val="single"/>
        </w:rPr>
        <w:t xml:space="preserve">, proposed reforms to the mental hygiene process are necessary to alleviate these problems. </w:t>
      </w:r>
    </w:p>
    <w:p w14:paraId="029C38D0" w14:textId="77777777" w:rsidR="00F854C8" w:rsidRPr="00143C3A" w:rsidRDefault="00EE6FC1" w:rsidP="00EE6FC1">
      <w:pPr>
        <w:pStyle w:val="SectionHeading"/>
        <w:rPr>
          <w:color w:val="auto"/>
          <w:u w:val="single"/>
        </w:rPr>
        <w:sectPr w:rsidR="00F854C8" w:rsidRPr="00143C3A" w:rsidSect="003A3DAC">
          <w:type w:val="continuous"/>
          <w:pgSz w:w="12240" w:h="15840" w:code="1"/>
          <w:pgMar w:top="1440" w:right="1440" w:bottom="1440" w:left="1440" w:header="720" w:footer="720" w:gutter="0"/>
          <w:lnNumType w:countBy="1" w:restart="newSection"/>
          <w:cols w:space="720"/>
          <w:docGrid w:linePitch="360"/>
        </w:sectPr>
      </w:pPr>
      <w:r w:rsidRPr="00143C3A">
        <w:rPr>
          <w:color w:val="auto"/>
          <w:u w:val="single"/>
        </w:rPr>
        <w:t xml:space="preserve">§27-18-3. Enactment. </w:t>
      </w:r>
    </w:p>
    <w:p w14:paraId="4CF2181B" w14:textId="1F855A62" w:rsidR="00EE6FC1" w:rsidRPr="00143C3A" w:rsidRDefault="00EE6FC1" w:rsidP="00EE6FC1">
      <w:pPr>
        <w:pStyle w:val="SectionBody"/>
        <w:rPr>
          <w:color w:val="auto"/>
          <w:u w:val="single"/>
        </w:rPr>
      </w:pPr>
      <w:r w:rsidRPr="00143C3A">
        <w:rPr>
          <w:color w:val="auto"/>
          <w:u w:val="single"/>
        </w:rPr>
        <w:t xml:space="preserve">(a) The mental hygiene system </w:t>
      </w:r>
      <w:r w:rsidR="00F854C8" w:rsidRPr="00143C3A">
        <w:rPr>
          <w:color w:val="auto"/>
          <w:u w:val="single"/>
        </w:rPr>
        <w:t>is hereby</w:t>
      </w:r>
      <w:r w:rsidRPr="00143C3A">
        <w:rPr>
          <w:color w:val="auto"/>
          <w:u w:val="single"/>
        </w:rPr>
        <w:t xml:space="preserve"> restructured, so that specialized mental health issues can be evaluated by regional mental hygiene commissioners.  The specialized populations shall be categorized as follows:</w:t>
      </w:r>
    </w:p>
    <w:p w14:paraId="05199C6B" w14:textId="786E6988" w:rsidR="00EE6FC1" w:rsidRPr="00143C3A" w:rsidRDefault="00EE6FC1" w:rsidP="00EE6FC1">
      <w:pPr>
        <w:pStyle w:val="SectionBody"/>
        <w:rPr>
          <w:color w:val="auto"/>
          <w:u w:val="single"/>
        </w:rPr>
      </w:pPr>
      <w:r w:rsidRPr="00143C3A">
        <w:rPr>
          <w:color w:val="auto"/>
          <w:u w:val="single"/>
        </w:rPr>
        <w:t xml:space="preserve">(1) Acute Psychiatric </w:t>
      </w:r>
      <w:r w:rsidR="00F854C8" w:rsidRPr="00143C3A">
        <w:rPr>
          <w:color w:val="auto"/>
          <w:u w:val="single"/>
        </w:rPr>
        <w:t>ca</w:t>
      </w:r>
      <w:r w:rsidRPr="00143C3A">
        <w:rPr>
          <w:color w:val="auto"/>
          <w:u w:val="single"/>
        </w:rPr>
        <w:t>ses;</w:t>
      </w:r>
    </w:p>
    <w:p w14:paraId="263B0033" w14:textId="37B800C3" w:rsidR="00EE6FC1" w:rsidRPr="00143C3A" w:rsidRDefault="00EE6FC1" w:rsidP="00EE6FC1">
      <w:pPr>
        <w:pStyle w:val="SectionBody"/>
        <w:rPr>
          <w:color w:val="auto"/>
          <w:u w:val="single"/>
        </w:rPr>
      </w:pPr>
      <w:r w:rsidRPr="00143C3A">
        <w:rPr>
          <w:color w:val="auto"/>
          <w:u w:val="single"/>
        </w:rPr>
        <w:t xml:space="preserve">(2) Geriatric or </w:t>
      </w:r>
      <w:r w:rsidR="00F854C8" w:rsidRPr="00143C3A">
        <w:rPr>
          <w:color w:val="auto"/>
          <w:u w:val="single"/>
        </w:rPr>
        <w:t>Alzheimer's</w:t>
      </w:r>
      <w:r w:rsidRPr="00143C3A">
        <w:rPr>
          <w:color w:val="auto"/>
          <w:u w:val="single"/>
        </w:rPr>
        <w:t xml:space="preserve">/ Dementia </w:t>
      </w:r>
      <w:r w:rsidR="00F854C8" w:rsidRPr="00143C3A">
        <w:rPr>
          <w:color w:val="auto"/>
          <w:u w:val="single"/>
        </w:rPr>
        <w:t>c</w:t>
      </w:r>
      <w:r w:rsidRPr="00143C3A">
        <w:rPr>
          <w:color w:val="auto"/>
          <w:u w:val="single"/>
        </w:rPr>
        <w:t>ases;</w:t>
      </w:r>
    </w:p>
    <w:p w14:paraId="75BAED47" w14:textId="535DA3C8" w:rsidR="00EE6FC1" w:rsidRPr="00143C3A" w:rsidRDefault="00EE6FC1" w:rsidP="00EE6FC1">
      <w:pPr>
        <w:pStyle w:val="SectionBody"/>
        <w:rPr>
          <w:color w:val="auto"/>
          <w:u w:val="single"/>
        </w:rPr>
      </w:pPr>
      <w:r w:rsidRPr="00143C3A">
        <w:rPr>
          <w:color w:val="auto"/>
          <w:u w:val="single"/>
        </w:rPr>
        <w:t xml:space="preserve">(3) Intellectual and/or Developmental Disability </w:t>
      </w:r>
      <w:r w:rsidR="00F854C8" w:rsidRPr="00143C3A">
        <w:rPr>
          <w:color w:val="auto"/>
          <w:u w:val="single"/>
        </w:rPr>
        <w:t>c</w:t>
      </w:r>
      <w:r w:rsidRPr="00143C3A">
        <w:rPr>
          <w:color w:val="auto"/>
          <w:u w:val="single"/>
        </w:rPr>
        <w:t>ases; and</w:t>
      </w:r>
    </w:p>
    <w:p w14:paraId="0B5A37A1" w14:textId="1C004849" w:rsidR="00EE6FC1" w:rsidRPr="00143C3A" w:rsidRDefault="00EE6FC1" w:rsidP="00EE6FC1">
      <w:pPr>
        <w:pStyle w:val="SectionBody"/>
        <w:rPr>
          <w:color w:val="auto"/>
          <w:u w:val="single"/>
        </w:rPr>
      </w:pPr>
      <w:r w:rsidRPr="00143C3A">
        <w:rPr>
          <w:color w:val="auto"/>
          <w:u w:val="single"/>
        </w:rPr>
        <w:t xml:space="preserve">(4) Substance Use Disorder </w:t>
      </w:r>
      <w:r w:rsidR="00F854C8" w:rsidRPr="00143C3A">
        <w:rPr>
          <w:color w:val="auto"/>
          <w:u w:val="single"/>
        </w:rPr>
        <w:t>c</w:t>
      </w:r>
      <w:r w:rsidRPr="00143C3A">
        <w:rPr>
          <w:color w:val="auto"/>
          <w:u w:val="single"/>
        </w:rPr>
        <w:t>ases.</w:t>
      </w:r>
    </w:p>
    <w:p w14:paraId="51FA4F92" w14:textId="7AD98E5A" w:rsidR="00F854C8" w:rsidRPr="00143C3A" w:rsidRDefault="00F854C8" w:rsidP="00F854C8">
      <w:pPr>
        <w:pStyle w:val="SectionBody"/>
        <w:rPr>
          <w:color w:val="auto"/>
          <w:u w:val="single"/>
        </w:rPr>
      </w:pPr>
      <w:r w:rsidRPr="00143C3A">
        <w:rPr>
          <w:color w:val="auto"/>
          <w:u w:val="single"/>
        </w:rPr>
        <w:t xml:space="preserve">(b) </w:t>
      </w:r>
      <w:r w:rsidR="00EE6FC1" w:rsidRPr="00143C3A">
        <w:rPr>
          <w:color w:val="auto"/>
          <w:u w:val="single"/>
        </w:rPr>
        <w:t>Prior to designation to one of these pathways, behavioral health comprehensives sh</w:t>
      </w:r>
      <w:r w:rsidRPr="00143C3A">
        <w:rPr>
          <w:color w:val="auto"/>
          <w:u w:val="single"/>
        </w:rPr>
        <w:t>all</w:t>
      </w:r>
      <w:r w:rsidR="00EE6FC1" w:rsidRPr="00143C3A">
        <w:rPr>
          <w:color w:val="auto"/>
          <w:u w:val="single"/>
        </w:rPr>
        <w:t xml:space="preserve"> be engaged in the process to </w:t>
      </w:r>
      <w:r w:rsidRPr="00143C3A">
        <w:rPr>
          <w:color w:val="auto"/>
          <w:u w:val="single"/>
        </w:rPr>
        <w:t xml:space="preserve">determine </w:t>
      </w:r>
      <w:r w:rsidR="00EE6FC1" w:rsidRPr="00143C3A">
        <w:rPr>
          <w:color w:val="auto"/>
          <w:u w:val="single"/>
        </w:rPr>
        <w:t>whether or not the</w:t>
      </w:r>
      <w:r w:rsidRPr="00143C3A">
        <w:rPr>
          <w:color w:val="auto"/>
          <w:u w:val="single"/>
        </w:rPr>
        <w:t xml:space="preserve"> behavioral health comprehensives </w:t>
      </w:r>
      <w:r w:rsidR="00EE6FC1" w:rsidRPr="00143C3A">
        <w:rPr>
          <w:color w:val="auto"/>
          <w:u w:val="single"/>
        </w:rPr>
        <w:t xml:space="preserve">concur that the mental hygiene process should be continued.  Behavioral health comprehensives </w:t>
      </w:r>
      <w:r w:rsidRPr="00143C3A">
        <w:rPr>
          <w:color w:val="auto"/>
          <w:u w:val="single"/>
        </w:rPr>
        <w:t xml:space="preserve">presently </w:t>
      </w:r>
      <w:r w:rsidR="00EE6FC1" w:rsidRPr="00143C3A">
        <w:rPr>
          <w:color w:val="auto"/>
          <w:u w:val="single"/>
        </w:rPr>
        <w:t xml:space="preserve">exist across the state and are regionally disbursed.  If the </w:t>
      </w:r>
      <w:r w:rsidRPr="00143C3A">
        <w:rPr>
          <w:color w:val="auto"/>
          <w:u w:val="single"/>
        </w:rPr>
        <w:t xml:space="preserve">behavioral health </w:t>
      </w:r>
      <w:r w:rsidR="00EE6FC1" w:rsidRPr="00143C3A">
        <w:rPr>
          <w:color w:val="auto"/>
          <w:u w:val="single"/>
        </w:rPr>
        <w:t>comprehensive recommends continuing the process</w:t>
      </w:r>
      <w:r w:rsidRPr="00143C3A">
        <w:rPr>
          <w:color w:val="auto"/>
          <w:u w:val="single"/>
        </w:rPr>
        <w:t>,</w:t>
      </w:r>
      <w:r w:rsidR="00EE6FC1" w:rsidRPr="00143C3A">
        <w:rPr>
          <w:color w:val="auto"/>
          <w:u w:val="single"/>
        </w:rPr>
        <w:t xml:space="preserve"> that provider </w:t>
      </w:r>
      <w:r w:rsidRPr="00143C3A">
        <w:rPr>
          <w:color w:val="auto"/>
          <w:u w:val="single"/>
        </w:rPr>
        <w:t>shall</w:t>
      </w:r>
      <w:r w:rsidR="00EE6FC1" w:rsidRPr="00143C3A">
        <w:rPr>
          <w:color w:val="auto"/>
          <w:u w:val="single"/>
        </w:rPr>
        <w:t xml:space="preserve"> designate if the citizen falls into one of the above stated specialized areas.</w:t>
      </w:r>
    </w:p>
    <w:p w14:paraId="41450C10" w14:textId="35CDBC09" w:rsidR="00F854C8" w:rsidRPr="00143C3A" w:rsidRDefault="00F854C8" w:rsidP="00F854C8">
      <w:pPr>
        <w:pStyle w:val="SectionBody"/>
        <w:rPr>
          <w:color w:val="auto"/>
          <w:u w:val="single"/>
        </w:rPr>
      </w:pPr>
      <w:r w:rsidRPr="00143C3A">
        <w:rPr>
          <w:color w:val="auto"/>
          <w:u w:val="single"/>
        </w:rPr>
        <w:t xml:space="preserve">(c) </w:t>
      </w:r>
      <w:r w:rsidR="00EE6FC1" w:rsidRPr="00143C3A">
        <w:rPr>
          <w:color w:val="auto"/>
          <w:u w:val="single"/>
        </w:rPr>
        <w:t xml:space="preserve">Upon designation, specialized and properly trained regionalized mental hygiene commissioners </w:t>
      </w:r>
      <w:r w:rsidRPr="00143C3A">
        <w:rPr>
          <w:color w:val="auto"/>
          <w:u w:val="single"/>
        </w:rPr>
        <w:t xml:space="preserve">shall </w:t>
      </w:r>
      <w:r w:rsidR="00EE6FC1" w:rsidRPr="00143C3A">
        <w:rPr>
          <w:color w:val="auto"/>
          <w:u w:val="single"/>
        </w:rPr>
        <w:t xml:space="preserve">take up the case.  If </w:t>
      </w:r>
      <w:r w:rsidRPr="00143C3A">
        <w:rPr>
          <w:color w:val="auto"/>
          <w:u w:val="single"/>
        </w:rPr>
        <w:t xml:space="preserve">it is </w:t>
      </w:r>
      <w:r w:rsidR="00EE6FC1" w:rsidRPr="00143C3A">
        <w:rPr>
          <w:color w:val="auto"/>
          <w:u w:val="single"/>
        </w:rPr>
        <w:t>determined that the individual is a danger to themselves</w:t>
      </w:r>
      <w:r w:rsidRPr="00143C3A">
        <w:rPr>
          <w:color w:val="auto"/>
          <w:u w:val="single"/>
        </w:rPr>
        <w:t>,</w:t>
      </w:r>
      <w:r w:rsidR="00EE6FC1" w:rsidRPr="00143C3A">
        <w:rPr>
          <w:color w:val="auto"/>
          <w:u w:val="single"/>
        </w:rPr>
        <w:t xml:space="preserve"> or</w:t>
      </w:r>
      <w:r w:rsidRPr="00143C3A">
        <w:rPr>
          <w:color w:val="auto"/>
          <w:u w:val="single"/>
        </w:rPr>
        <w:t xml:space="preserve"> to</w:t>
      </w:r>
      <w:r w:rsidR="00EE6FC1" w:rsidRPr="00143C3A">
        <w:rPr>
          <w:color w:val="auto"/>
          <w:u w:val="single"/>
        </w:rPr>
        <w:t xml:space="preserve"> others</w:t>
      </w:r>
      <w:r w:rsidRPr="00143C3A">
        <w:rPr>
          <w:color w:val="auto"/>
          <w:u w:val="single"/>
        </w:rPr>
        <w:t>,</w:t>
      </w:r>
      <w:r w:rsidR="00EE6FC1" w:rsidRPr="00143C3A">
        <w:rPr>
          <w:color w:val="auto"/>
          <w:u w:val="single"/>
        </w:rPr>
        <w:t xml:space="preserve"> then the citizen </w:t>
      </w:r>
      <w:r w:rsidRPr="00143C3A">
        <w:rPr>
          <w:color w:val="auto"/>
          <w:u w:val="single"/>
        </w:rPr>
        <w:t>shall</w:t>
      </w:r>
      <w:r w:rsidR="00EE6FC1" w:rsidRPr="00143C3A">
        <w:rPr>
          <w:color w:val="auto"/>
          <w:u w:val="single"/>
        </w:rPr>
        <w:t xml:space="preserve"> be recommended for appropriate placement.  </w:t>
      </w:r>
    </w:p>
    <w:p w14:paraId="45C72EAC" w14:textId="77777777" w:rsidR="00F854C8" w:rsidRPr="00143C3A" w:rsidRDefault="00F854C8" w:rsidP="00F854C8">
      <w:pPr>
        <w:pStyle w:val="SectionBody"/>
        <w:rPr>
          <w:color w:val="auto"/>
          <w:u w:val="single"/>
        </w:rPr>
      </w:pPr>
      <w:r w:rsidRPr="00143C3A">
        <w:rPr>
          <w:color w:val="auto"/>
          <w:u w:val="single"/>
        </w:rPr>
        <w:t xml:space="preserve">(d) </w:t>
      </w:r>
      <w:r w:rsidR="00EE6FC1" w:rsidRPr="00143C3A">
        <w:rPr>
          <w:color w:val="auto"/>
          <w:u w:val="single"/>
        </w:rPr>
        <w:t xml:space="preserve">The regional mental hygiene commissioners </w:t>
      </w:r>
      <w:r w:rsidRPr="00143C3A">
        <w:rPr>
          <w:color w:val="auto"/>
          <w:u w:val="single"/>
        </w:rPr>
        <w:t>shall</w:t>
      </w:r>
      <w:r w:rsidR="00EE6FC1" w:rsidRPr="00143C3A">
        <w:rPr>
          <w:color w:val="auto"/>
          <w:u w:val="single"/>
        </w:rPr>
        <w:t xml:space="preserve"> have unique training and a deeper understanding of placement options for those that do have need for such care. </w:t>
      </w:r>
      <w:r w:rsidRPr="00143C3A">
        <w:rPr>
          <w:color w:val="auto"/>
          <w:u w:val="single"/>
        </w:rPr>
        <w:t>R</w:t>
      </w:r>
      <w:r w:rsidR="00EE6FC1" w:rsidRPr="00143C3A">
        <w:rPr>
          <w:color w:val="auto"/>
          <w:u w:val="single"/>
        </w:rPr>
        <w:t xml:space="preserve">egional commissioners </w:t>
      </w:r>
      <w:r w:rsidRPr="00143C3A">
        <w:rPr>
          <w:color w:val="auto"/>
          <w:u w:val="single"/>
        </w:rPr>
        <w:t>shall also be tasked with</w:t>
      </w:r>
      <w:r w:rsidR="00EE6FC1" w:rsidRPr="00143C3A">
        <w:rPr>
          <w:color w:val="auto"/>
          <w:u w:val="single"/>
        </w:rPr>
        <w:t xml:space="preserve"> the responsibility of working with prosecutors, comprehensives, and other treatment providers in their region and, as appropriate, across the state that support the specialized mental health issue.  These regional commissioners</w:t>
      </w:r>
      <w:r w:rsidRPr="00143C3A">
        <w:rPr>
          <w:color w:val="auto"/>
          <w:u w:val="single"/>
        </w:rPr>
        <w:t xml:space="preserve"> shall </w:t>
      </w:r>
      <w:r w:rsidR="00EE6FC1" w:rsidRPr="00143C3A">
        <w:rPr>
          <w:color w:val="auto"/>
          <w:u w:val="single"/>
        </w:rPr>
        <w:t>be appointed by the Supreme Court</w:t>
      </w:r>
      <w:r w:rsidRPr="00143C3A">
        <w:rPr>
          <w:color w:val="auto"/>
          <w:u w:val="single"/>
        </w:rPr>
        <w:t xml:space="preserve">. Finally, the regional commissioners shall </w:t>
      </w:r>
      <w:r w:rsidR="00EE6FC1" w:rsidRPr="00143C3A">
        <w:rPr>
          <w:color w:val="auto"/>
          <w:u w:val="single"/>
        </w:rPr>
        <w:t xml:space="preserve">develop a redundancy process so that commissioners from one region </w:t>
      </w:r>
      <w:r w:rsidRPr="00143C3A">
        <w:rPr>
          <w:color w:val="auto"/>
          <w:u w:val="single"/>
        </w:rPr>
        <w:t>may</w:t>
      </w:r>
      <w:r w:rsidR="00EE6FC1" w:rsidRPr="00143C3A">
        <w:rPr>
          <w:color w:val="auto"/>
          <w:u w:val="single"/>
        </w:rPr>
        <w:t xml:space="preserve"> be backed up by commissioners in another region to mitigate problems with delayed rulings. </w:t>
      </w:r>
    </w:p>
    <w:p w14:paraId="71E0C88C" w14:textId="3168E126" w:rsidR="00EE6FC1" w:rsidRPr="00143C3A" w:rsidRDefault="00F854C8" w:rsidP="00F854C8">
      <w:pPr>
        <w:pStyle w:val="SectionBody"/>
        <w:rPr>
          <w:color w:val="auto"/>
          <w:u w:val="single"/>
        </w:rPr>
      </w:pPr>
      <w:r w:rsidRPr="00143C3A">
        <w:rPr>
          <w:color w:val="auto"/>
          <w:u w:val="single"/>
        </w:rPr>
        <w:t>(e) Mental hygiene determinations shall be expedited under this new classification system.</w:t>
      </w:r>
    </w:p>
    <w:p w14:paraId="6A45B65F" w14:textId="77777777" w:rsidR="00C33014" w:rsidRPr="00143C3A" w:rsidRDefault="00C33014" w:rsidP="00CC1F3B">
      <w:pPr>
        <w:pStyle w:val="Note"/>
        <w:rPr>
          <w:color w:val="auto"/>
        </w:rPr>
      </w:pPr>
    </w:p>
    <w:p w14:paraId="0F725027" w14:textId="2570D294" w:rsidR="006865E9" w:rsidRPr="00143C3A" w:rsidRDefault="00CF1DCA" w:rsidP="00CC1F3B">
      <w:pPr>
        <w:pStyle w:val="Note"/>
        <w:rPr>
          <w:color w:val="auto"/>
        </w:rPr>
      </w:pPr>
      <w:r w:rsidRPr="00143C3A">
        <w:rPr>
          <w:color w:val="auto"/>
        </w:rPr>
        <w:t>NOTE: The</w:t>
      </w:r>
      <w:r w:rsidR="006865E9" w:rsidRPr="00143C3A">
        <w:rPr>
          <w:color w:val="auto"/>
        </w:rPr>
        <w:t xml:space="preserve"> purpose of this bill is to </w:t>
      </w:r>
      <w:r w:rsidR="00F854C8" w:rsidRPr="00143C3A">
        <w:rPr>
          <w:color w:val="auto"/>
        </w:rPr>
        <w:t>create the Mental Hygiene Reform Act. The bill provides for a short title. The bill provides for legislative findings. The bill provides for a new classification system. The bill sets guidelines. Finally, the bill provides for regional commissioners to be appointed by the West Virginia Supreme Court.</w:t>
      </w:r>
    </w:p>
    <w:p w14:paraId="2F79A263" w14:textId="77777777" w:rsidR="006865E9" w:rsidRPr="00143C3A" w:rsidRDefault="00AE48A0" w:rsidP="00CC1F3B">
      <w:pPr>
        <w:pStyle w:val="Note"/>
        <w:rPr>
          <w:color w:val="auto"/>
        </w:rPr>
      </w:pPr>
      <w:r w:rsidRPr="00143C3A">
        <w:rPr>
          <w:color w:val="auto"/>
        </w:rPr>
        <w:t>Strike-throughs indicate language that would be stricken from a heading or the present law and underscoring indicates new language that would be added.</w:t>
      </w:r>
    </w:p>
    <w:sectPr w:rsidR="006865E9" w:rsidRPr="00143C3A" w:rsidSect="003A3DA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7D557" w14:textId="77777777" w:rsidR="00E12B67" w:rsidRPr="00B844FE" w:rsidRDefault="00E12B67" w:rsidP="00B844FE">
      <w:r>
        <w:separator/>
      </w:r>
    </w:p>
  </w:endnote>
  <w:endnote w:type="continuationSeparator" w:id="0">
    <w:p w14:paraId="2765A475" w14:textId="77777777" w:rsidR="00E12B67" w:rsidRPr="00B844FE" w:rsidRDefault="00E12B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57E5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1158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234138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78EF9" w14:textId="77777777" w:rsidR="00E12B67" w:rsidRPr="00B844FE" w:rsidRDefault="00E12B67" w:rsidP="00B844FE">
      <w:r>
        <w:separator/>
      </w:r>
    </w:p>
  </w:footnote>
  <w:footnote w:type="continuationSeparator" w:id="0">
    <w:p w14:paraId="72F96012" w14:textId="77777777" w:rsidR="00E12B67" w:rsidRPr="00B844FE" w:rsidRDefault="00E12B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7550" w14:textId="77777777" w:rsidR="002A0269" w:rsidRPr="00B844FE" w:rsidRDefault="00C933F9">
    <w:pPr>
      <w:pStyle w:val="Header"/>
    </w:pPr>
    <w:sdt>
      <w:sdtPr>
        <w:id w:val="-684364211"/>
        <w:placeholder>
          <w:docPart w:val="E2DFC56CE0A1426CAE641035674332E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2DFC56CE0A1426CAE641035674332E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D2A2" w14:textId="0E6532D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B125B">
      <w:rPr>
        <w:sz w:val="22"/>
        <w:szCs w:val="22"/>
      </w:rPr>
      <w:t>H</w:t>
    </w:r>
    <w:r w:rsidR="00E12B67">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12B67">
          <w:rPr>
            <w:sz w:val="22"/>
            <w:szCs w:val="22"/>
          </w:rPr>
          <w:t>202</w:t>
        </w:r>
        <w:r w:rsidR="00E5200B">
          <w:rPr>
            <w:sz w:val="22"/>
            <w:szCs w:val="22"/>
          </w:rPr>
          <w:t>3R</w:t>
        </w:r>
        <w:r w:rsidR="00AC6692">
          <w:rPr>
            <w:sz w:val="22"/>
            <w:szCs w:val="22"/>
          </w:rPr>
          <w:t>34</w:t>
        </w:r>
        <w:r w:rsidR="00EE6FC1">
          <w:rPr>
            <w:sz w:val="22"/>
            <w:szCs w:val="22"/>
          </w:rPr>
          <w:t>68</w:t>
        </w:r>
      </w:sdtContent>
    </w:sdt>
  </w:p>
  <w:p w14:paraId="0D377EA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CE6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37B18"/>
    <w:multiLevelType w:val="hybridMultilevel"/>
    <w:tmpl w:val="FD86A478"/>
    <w:lvl w:ilvl="0" w:tplc="71FEBA0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08781603">
    <w:abstractNumId w:val="1"/>
  </w:num>
  <w:num w:numId="2" w16cid:durableId="594556909">
    <w:abstractNumId w:val="1"/>
  </w:num>
  <w:num w:numId="3" w16cid:durableId="1146049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B67"/>
    <w:rsid w:val="0000526A"/>
    <w:rsid w:val="000573A9"/>
    <w:rsid w:val="00085D22"/>
    <w:rsid w:val="000C5C77"/>
    <w:rsid w:val="000E3912"/>
    <w:rsid w:val="0010070F"/>
    <w:rsid w:val="00143C3A"/>
    <w:rsid w:val="0015112E"/>
    <w:rsid w:val="001552E7"/>
    <w:rsid w:val="001566B4"/>
    <w:rsid w:val="00181482"/>
    <w:rsid w:val="00183C99"/>
    <w:rsid w:val="001A62F9"/>
    <w:rsid w:val="001A66B7"/>
    <w:rsid w:val="001C279E"/>
    <w:rsid w:val="001C422E"/>
    <w:rsid w:val="001D459E"/>
    <w:rsid w:val="0022348D"/>
    <w:rsid w:val="0024114D"/>
    <w:rsid w:val="0027011C"/>
    <w:rsid w:val="00274200"/>
    <w:rsid w:val="00275740"/>
    <w:rsid w:val="002A0269"/>
    <w:rsid w:val="002B125B"/>
    <w:rsid w:val="00303684"/>
    <w:rsid w:val="003143F5"/>
    <w:rsid w:val="00314854"/>
    <w:rsid w:val="00317350"/>
    <w:rsid w:val="00394191"/>
    <w:rsid w:val="003A3DAC"/>
    <w:rsid w:val="003C51CD"/>
    <w:rsid w:val="003C6034"/>
    <w:rsid w:val="00400B5C"/>
    <w:rsid w:val="004368E0"/>
    <w:rsid w:val="004C13DD"/>
    <w:rsid w:val="004D3ABE"/>
    <w:rsid w:val="004E3441"/>
    <w:rsid w:val="00500579"/>
    <w:rsid w:val="00524A70"/>
    <w:rsid w:val="00524C1C"/>
    <w:rsid w:val="00535784"/>
    <w:rsid w:val="005A5366"/>
    <w:rsid w:val="005E64A1"/>
    <w:rsid w:val="006369EB"/>
    <w:rsid w:val="00637E73"/>
    <w:rsid w:val="006865E9"/>
    <w:rsid w:val="00686E9A"/>
    <w:rsid w:val="00691F3E"/>
    <w:rsid w:val="00694BFB"/>
    <w:rsid w:val="006A106B"/>
    <w:rsid w:val="006C523D"/>
    <w:rsid w:val="006D4036"/>
    <w:rsid w:val="00763368"/>
    <w:rsid w:val="007A5259"/>
    <w:rsid w:val="007A7081"/>
    <w:rsid w:val="007F1CF5"/>
    <w:rsid w:val="008311A7"/>
    <w:rsid w:val="00834EDE"/>
    <w:rsid w:val="008736AA"/>
    <w:rsid w:val="008D275D"/>
    <w:rsid w:val="00980327"/>
    <w:rsid w:val="00986478"/>
    <w:rsid w:val="009B5557"/>
    <w:rsid w:val="009F1067"/>
    <w:rsid w:val="00A31E01"/>
    <w:rsid w:val="00A527AD"/>
    <w:rsid w:val="00A718CF"/>
    <w:rsid w:val="00A84DFC"/>
    <w:rsid w:val="00A972A3"/>
    <w:rsid w:val="00AC6692"/>
    <w:rsid w:val="00AD4BB8"/>
    <w:rsid w:val="00AE48A0"/>
    <w:rsid w:val="00AE61BE"/>
    <w:rsid w:val="00B16F25"/>
    <w:rsid w:val="00B24422"/>
    <w:rsid w:val="00B52CF0"/>
    <w:rsid w:val="00B66B81"/>
    <w:rsid w:val="00B80C20"/>
    <w:rsid w:val="00B844FE"/>
    <w:rsid w:val="00B86B4F"/>
    <w:rsid w:val="00B92DF4"/>
    <w:rsid w:val="00BA1F84"/>
    <w:rsid w:val="00BC562B"/>
    <w:rsid w:val="00C33014"/>
    <w:rsid w:val="00C33434"/>
    <w:rsid w:val="00C34869"/>
    <w:rsid w:val="00C42EB6"/>
    <w:rsid w:val="00C85096"/>
    <w:rsid w:val="00C866E8"/>
    <w:rsid w:val="00C933F9"/>
    <w:rsid w:val="00CB20EF"/>
    <w:rsid w:val="00CC1F3B"/>
    <w:rsid w:val="00CD12CB"/>
    <w:rsid w:val="00CD36CF"/>
    <w:rsid w:val="00CF1DCA"/>
    <w:rsid w:val="00D579FC"/>
    <w:rsid w:val="00D74856"/>
    <w:rsid w:val="00D81C16"/>
    <w:rsid w:val="00DE526B"/>
    <w:rsid w:val="00DF199D"/>
    <w:rsid w:val="00E01542"/>
    <w:rsid w:val="00E12B67"/>
    <w:rsid w:val="00E14A10"/>
    <w:rsid w:val="00E365F1"/>
    <w:rsid w:val="00E5200B"/>
    <w:rsid w:val="00E62F48"/>
    <w:rsid w:val="00E831B3"/>
    <w:rsid w:val="00E95FBC"/>
    <w:rsid w:val="00EC5E63"/>
    <w:rsid w:val="00EE6FC1"/>
    <w:rsid w:val="00EE70CB"/>
    <w:rsid w:val="00F346AF"/>
    <w:rsid w:val="00F41CA2"/>
    <w:rsid w:val="00F443C0"/>
    <w:rsid w:val="00F62EFB"/>
    <w:rsid w:val="00F854C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44781A8"/>
  <w15:chartTrackingRefBased/>
  <w15:docId w15:val="{75C8E0EF-86B4-4F1A-8227-0E4AF6AC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EE6FC1"/>
    <w:pPr>
      <w:spacing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12B67"/>
    <w:rPr>
      <w:rFonts w:eastAsia="Calibri"/>
      <w:b/>
      <w:caps/>
      <w:color w:val="000000"/>
      <w:sz w:val="24"/>
    </w:rPr>
  </w:style>
  <w:style w:type="character" w:customStyle="1" w:styleId="SectionBodyChar">
    <w:name w:val="Section Body Char"/>
    <w:link w:val="SectionBody"/>
    <w:rsid w:val="00E12B67"/>
    <w:rPr>
      <w:rFonts w:eastAsia="Calibri"/>
      <w:color w:val="000000"/>
    </w:rPr>
  </w:style>
  <w:style w:type="character" w:customStyle="1" w:styleId="SectionHeadingChar">
    <w:name w:val="Section Heading Char"/>
    <w:link w:val="SectionHeading"/>
    <w:rsid w:val="00E12B6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262430">
      <w:bodyDiv w:val="1"/>
      <w:marLeft w:val="0"/>
      <w:marRight w:val="0"/>
      <w:marTop w:val="0"/>
      <w:marBottom w:val="0"/>
      <w:divBdr>
        <w:top w:val="none" w:sz="0" w:space="0" w:color="auto"/>
        <w:left w:val="none" w:sz="0" w:space="0" w:color="auto"/>
        <w:bottom w:val="none" w:sz="0" w:space="0" w:color="auto"/>
        <w:right w:val="none" w:sz="0" w:space="0" w:color="auto"/>
      </w:divBdr>
    </w:div>
    <w:div w:id="159960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7485BBDEA1437DB91103A168DAEA9F"/>
        <w:category>
          <w:name w:val="General"/>
          <w:gallery w:val="placeholder"/>
        </w:category>
        <w:types>
          <w:type w:val="bbPlcHdr"/>
        </w:types>
        <w:behaviors>
          <w:behavior w:val="content"/>
        </w:behaviors>
        <w:guid w:val="{0C2EA36D-0E54-42B6-8B9D-8952F4995C8B}"/>
      </w:docPartPr>
      <w:docPartBody>
        <w:p w:rsidR="00B40E7C" w:rsidRDefault="00B40E7C">
          <w:pPr>
            <w:pStyle w:val="A97485BBDEA1437DB91103A168DAEA9F"/>
          </w:pPr>
          <w:r w:rsidRPr="00B844FE">
            <w:t>Prefix Text</w:t>
          </w:r>
        </w:p>
      </w:docPartBody>
    </w:docPart>
    <w:docPart>
      <w:docPartPr>
        <w:name w:val="E2DFC56CE0A1426CAE641035674332E3"/>
        <w:category>
          <w:name w:val="General"/>
          <w:gallery w:val="placeholder"/>
        </w:category>
        <w:types>
          <w:type w:val="bbPlcHdr"/>
        </w:types>
        <w:behaviors>
          <w:behavior w:val="content"/>
        </w:behaviors>
        <w:guid w:val="{AA3EF1BA-B3D4-4B7B-854F-C36018497FB9}"/>
      </w:docPartPr>
      <w:docPartBody>
        <w:p w:rsidR="00B40E7C" w:rsidRDefault="00B40E7C">
          <w:pPr>
            <w:pStyle w:val="E2DFC56CE0A1426CAE641035674332E3"/>
          </w:pPr>
          <w:r w:rsidRPr="00B844FE">
            <w:t>[Type here]</w:t>
          </w:r>
        </w:p>
      </w:docPartBody>
    </w:docPart>
    <w:docPart>
      <w:docPartPr>
        <w:name w:val="DC37730CE2644C2AB71D2CD12AF9392B"/>
        <w:category>
          <w:name w:val="General"/>
          <w:gallery w:val="placeholder"/>
        </w:category>
        <w:types>
          <w:type w:val="bbPlcHdr"/>
        </w:types>
        <w:behaviors>
          <w:behavior w:val="content"/>
        </w:behaviors>
        <w:guid w:val="{A3823647-B131-45AA-A709-940F44D1C637}"/>
      </w:docPartPr>
      <w:docPartBody>
        <w:p w:rsidR="00B40E7C" w:rsidRDefault="00B40E7C">
          <w:pPr>
            <w:pStyle w:val="DC37730CE2644C2AB71D2CD12AF9392B"/>
          </w:pPr>
          <w:r w:rsidRPr="00B844FE">
            <w:t>Number</w:t>
          </w:r>
        </w:p>
      </w:docPartBody>
    </w:docPart>
    <w:docPart>
      <w:docPartPr>
        <w:name w:val="CB8FDB2AA1A14FDBAF14B589D7880B53"/>
        <w:category>
          <w:name w:val="General"/>
          <w:gallery w:val="placeholder"/>
        </w:category>
        <w:types>
          <w:type w:val="bbPlcHdr"/>
        </w:types>
        <w:behaviors>
          <w:behavior w:val="content"/>
        </w:behaviors>
        <w:guid w:val="{D4D828FC-F6C4-4EAB-AEED-A11A4184ECEC}"/>
      </w:docPartPr>
      <w:docPartBody>
        <w:p w:rsidR="00B40E7C" w:rsidRDefault="00B40E7C">
          <w:pPr>
            <w:pStyle w:val="CB8FDB2AA1A14FDBAF14B589D7880B53"/>
          </w:pPr>
          <w:r w:rsidRPr="00B844FE">
            <w:t>Enter Sponsors Here</w:t>
          </w:r>
        </w:p>
      </w:docPartBody>
    </w:docPart>
    <w:docPart>
      <w:docPartPr>
        <w:name w:val="D50FD266F4E44E8588F79A2531D1FBB9"/>
        <w:category>
          <w:name w:val="General"/>
          <w:gallery w:val="placeholder"/>
        </w:category>
        <w:types>
          <w:type w:val="bbPlcHdr"/>
        </w:types>
        <w:behaviors>
          <w:behavior w:val="content"/>
        </w:behaviors>
        <w:guid w:val="{449C92C6-1C52-4039-8A3F-9AFBC117640C}"/>
      </w:docPartPr>
      <w:docPartBody>
        <w:p w:rsidR="00B40E7C" w:rsidRDefault="00B40E7C">
          <w:pPr>
            <w:pStyle w:val="D50FD266F4E44E8588F79A2531D1FB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E7C"/>
    <w:rsid w:val="00B40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7485BBDEA1437DB91103A168DAEA9F">
    <w:name w:val="A97485BBDEA1437DB91103A168DAEA9F"/>
  </w:style>
  <w:style w:type="paragraph" w:customStyle="1" w:styleId="E2DFC56CE0A1426CAE641035674332E3">
    <w:name w:val="E2DFC56CE0A1426CAE641035674332E3"/>
  </w:style>
  <w:style w:type="paragraph" w:customStyle="1" w:styleId="DC37730CE2644C2AB71D2CD12AF9392B">
    <w:name w:val="DC37730CE2644C2AB71D2CD12AF9392B"/>
  </w:style>
  <w:style w:type="paragraph" w:customStyle="1" w:styleId="CB8FDB2AA1A14FDBAF14B589D7880B53">
    <w:name w:val="CB8FDB2AA1A14FDBAF14B589D7880B53"/>
  </w:style>
  <w:style w:type="character" w:styleId="PlaceholderText">
    <w:name w:val="Placeholder Text"/>
    <w:basedOn w:val="DefaultParagraphFont"/>
    <w:uiPriority w:val="99"/>
    <w:semiHidden/>
    <w:rPr>
      <w:color w:val="808080"/>
    </w:rPr>
  </w:style>
  <w:style w:type="paragraph" w:customStyle="1" w:styleId="D50FD266F4E44E8588F79A2531D1FBB9">
    <w:name w:val="D50FD266F4E44E8588F79A2531D1F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Roberts</dc:creator>
  <cp:keywords/>
  <dc:description/>
  <cp:lastModifiedBy>Robert Altmann</cp:lastModifiedBy>
  <cp:revision>2</cp:revision>
  <cp:lastPrinted>2022-02-11T20:04:00Z</cp:lastPrinted>
  <dcterms:created xsi:type="dcterms:W3CDTF">2023-02-08T14:24:00Z</dcterms:created>
  <dcterms:modified xsi:type="dcterms:W3CDTF">2023-02-08T14:24:00Z</dcterms:modified>
</cp:coreProperties>
</file>